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most important reason to be able to communicate effectively with patients and keep them informed?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Educate patients about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patients feel more comfortable and less threatened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patients like the staff better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2:17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attributes of a medical assistant does NOT identify a true professional?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9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Dependability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communicate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Inflexibility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Pages 10-12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organizations allows one to use the initials CMA (AAMA), which are awarded upon successful completion of their credentialing examination?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13"/>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CAAHEP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AAMA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will keep the medical assistant current in knowledge in the years to come and will serve as testimony of a commitment to professionalism?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300"/>
              <w:gridCol w:w="22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Dependability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Continuing education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Empathy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the primary characteristic of the certified medical assistant to the physician employer in the ambulatory care setting?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Broad range of administrative and clinical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work under nurses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 for fewer trained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Advances in specialization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AAMA policy stating that any candidate for the AAMA Certification Examination be a graduate of a CAAHEP- or ABHES-accredited program was made for which of the following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Safeguard the quality of care to the 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Continue to promote the identity and stature of the profession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the CMA (AAMA)’s role in the rapidly evolving health care delivery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benefit of a practicum to the medical assistant student?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staff can observe the student before 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student has the ability to apply knowledge and skill in a real-world medical setting.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student can understand that more than one acceptable method of performance may exist.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student can begin to establish a network of support through colleagues.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To ensure the highest quality medical assistant education and employment preparedness, standards and guidelines were set through which of the following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80"/>
              <w:gridCol w:w="220"/>
              <w:gridCol w:w="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AAMA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CAAHEP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qualities does a medical assistant who continually must be asked to do things upon finishing an assigned task need to develop?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17"/>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qualities does a medical assistant who continually asks to leave early to go to other appointments need to develop?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17"/>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level in the AAMA membership?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94"/>
              <w:gridCol w:w="220"/>
              <w:gridCol w:w="11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the reason a medical assistant should ensure good personal hygiene?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851"/>
              <w:gridCol w:w="220"/>
              <w:gridCol w:w="3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 a professional appearance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 clothing from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 patients from dirty clothes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body injury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Mrs. L. came into the office for her stitches to be removed by the medical assistant as scheduled. Mrs. L. said she had a fever and would need to see the physician. What is the primary personal attribute you need to deal with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17"/>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courses is NOT included in an accredited medical assistant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35"/>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courses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courses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courses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courses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friend asks you what kind of “clinical” courses you are taking. Which of the following would NOT be included on that list?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Urine and blood testing in the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Anatomy and 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Pharmacology/administration of medications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Assisting with minor surgery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you need a credential?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credential allows you to work in your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credential is required for graduation.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credential signifies recognition of competency.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credential guarantees a job.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three terms used to define the transition period between the classroom and actual employment for the medical assistant?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53"/>
              <w:gridCol w:w="220"/>
              <w:gridCol w:w="1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Practicum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Residency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Externship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CARE bill set specific requirements that needed to be met by all persons performing medical imaging procedures. On  which of the following dates was the bill introduced to the senate?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99"/>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March 1, 2007</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January 1, 2007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30, 2007</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January 30, 2007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expectation of a student at their practicum site?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02"/>
              <w:gridCol w:w="220"/>
              <w:gridCol w:w="3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Punctuality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Openness to criticism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Mindfulness of patient confidentiality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An individual who graduated from a CAAHEP-accredited medical assistant program and successfully passes the certification exam through the AMT has earned which of the following credentials?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75"/>
              <w:gridCol w:w="220"/>
              <w:gridCol w:w="1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 (AAMA)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does a license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3"/>
              <w:gridCol w:w="2952"/>
              <w:gridCol w:w="173"/>
              <w:gridCol w:w="4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Protects the practitioner from lawsuits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Indicates that a student has completed his practicum.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Defines scope of practice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Indicates that a student meets the criteria outlined in the CARE bill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does regulation NOT ensure?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53"/>
              <w:gridCol w:w="4843"/>
              <w:gridCol w:w="165"/>
              <w:gridCol w:w="3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Competence of health care providers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Minimum standard of skill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Limiting of performance of certain procedures to a specific occupation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Minimal standard of empathy and initiative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Identify each of the following 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voluntary </w:t>
            </w:r>
            <w:r>
              <w:rPr>
                <w:rStyle w:val="DefaultParagraphFont"/>
                <w:rFonts w:ascii="Times New Roman" w:eastAsia="Times New Roman" w:hAnsi="Times New Roman" w:cs="Times New Roman"/>
                <w:b w:val="0"/>
                <w:bCs w:val="0"/>
                <w:i/>
                <w:iCs/>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mandatory</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voluntary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Page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9/28/2016 3:28 PM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Licensure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Registration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Certification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01—THE MEDICAL ASSISTING PROFESSION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01—THE MEDICAL ASSISTING PROFESSION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