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3.0.0 -->
  <w:background w:color="ffffff">
    <v:background id="_x0000_s1025" filled="t" fillcolor="white"/>
  </w:background>
  <w:body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Medical terms must have a word root and a suffix.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45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word root often identifies the body part or system described by the medical term.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45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Word roots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bdr w:val="nil"/>
                <w:rtl w:val="0"/>
              </w:rPr>
              <w:t>change meaning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as the prefixes and suffixes change.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504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 -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Word roots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single"/>
                      <w:bdr w:val="nil"/>
                      <w:rtl w:val="0"/>
                    </w:rPr>
                    <w:t>keep their same meaning throughout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.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Combining vowels aid the pronunciation of medical terms.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45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A compound medical term contains a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bdr w:val="nil"/>
                <w:rtl w:val="0"/>
              </w:rPr>
              <w:t>prefix, word root, and a suffix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7"/>
              <w:gridCol w:w="761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 -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Compound words are usually composed in the following order: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single"/>
                      <w:bdr w:val="nil"/>
                      <w:rtl w:val="0"/>
                    </w:rPr>
                    <w:t>combining form + word root + suffix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; they do not always have a prefix.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 word root is the basic foundation of a word to which component parts are added.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45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A combining form is created when a word root is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bdr w:val="nil"/>
                <w:rtl w:val="0"/>
              </w:rPr>
              <w:t>combined with a consonant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722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 -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A combining form is created when a word root is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single"/>
                      <w:bdr w:val="nil"/>
                      <w:rtl w:val="0"/>
                    </w:rPr>
                    <w:t>combined with a vowel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.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 suffix is a word element attached at the end of the word root.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45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If a suffix begins with a consonant, the root will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bdr w:val="nil"/>
                <w:rtl w:val="0"/>
              </w:rPr>
              <w:t>attach directly to it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7"/>
              <w:gridCol w:w="761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 -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If a suffix begins with a consonant (anything other than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,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,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,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,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,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y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), the root will need a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single"/>
                      <w:bdr w:val="nil"/>
                      <w:rtl w:val="0"/>
                    </w:rPr>
                    <w:t>combining vowel before attaching to the suffix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.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Prefixes are attached directly to the beginning of the word.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45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prefix means “around”?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7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intra-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peri-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epi-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is the word root plus a special vowel called?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82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combining form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prefix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suffix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Select the prefix that means “within.”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90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peri-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endo-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inter-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word part is always placed at the end of the word?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82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word root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suffix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combining form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word part is always placed at the beginning of the word?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26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word root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suffix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prefix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Select the word root that means “skin.”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04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megaly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dermat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cardi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term is spelled correctly?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59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cardiomegaly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cardimegaly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cardomegaly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is the basic foundation of a medical term?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82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word root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prefix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combining form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Select the word root that means “heart.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04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cardi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dermat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megaly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Choose the word that is spelled correctly.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37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cardioalgia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cardalgia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cardialgia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____________________ means “inflammation of the heart.”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69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Carditis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suffix ____________________ means “enlarged.”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72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-megaly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____________________ means “inflammation of the skin.”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92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Dermatitis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____________________ ____________________ are used to join medical term word parts.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61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combining vowels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medical term for pain in the heart would be ____________________.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86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cardialgia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suffix ____________________ means “inflammation.”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34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-itis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An enlarged heart is known as ____________________.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19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cardiomegaly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term that means “within the heart, or inner lining of the heart,” is _________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2"/>
                <w:szCs w:val="22"/>
                <w:bdr w:val="nil"/>
                <w:rtl w:val="0"/>
              </w:rPr>
              <w:t>metrium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.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42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endo​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____________________ is the term for absence of menstruation.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09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Amenorrhea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____________________ is painful, menstrual flow.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9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Dysmenorrhea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A(n) ______________ is a name for a disease, organ, procedure, or body function that is derived from the name of a person.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70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eponym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p>
      <w:pPr>
        <w:bidi w:val="0"/>
        <w:spacing w:after="75"/>
        <w:jc w:val="left"/>
      </w:pPr>
    </w:p>
    <w:sectPr>
      <w:headerReference w:type="default" r:id="rId4"/>
      <w:footerReference w:type="default" r:id="rId5"/>
      <w:pgMar w:top="720" w:right="720" w:bottom="720" w:left="720"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5465"/>
      <w:gridCol w:w="5315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4500" w:type="pct"/>
          <w:tcBorders>
            <w:top w:val="nil"/>
            <w:left w:val="nil"/>
            <w:bottom w:val="nil"/>
            <w:right w:val="nil"/>
          </w:tcBorders>
        </w:tcPr>
        <w:p>
          <w:pPr>
            <w:bidi w:val="0"/>
          </w:pPr>
          <w:r>
            <w:rPr>
              <w:rStyle w:val="DefaultParagraphFont"/>
              <w:b w:val="0"/>
              <w:bCs w:val="0"/>
              <w:i/>
              <w:iCs/>
              <w:sz w:val="16"/>
              <w:szCs w:val="16"/>
              <w:bdr w:val="nil"/>
              <w:rtl w:val="0"/>
            </w:rPr>
            <w:t>Copyright Cengage Learning. Powered by Cognero.</w:t>
          </w:r>
        </w:p>
      </w:tc>
      <w:tc>
        <w:tcPr>
          <w:tcW w:w="4500" w:type="pct"/>
          <w:tcBorders>
            <w:top w:val="nil"/>
            <w:left w:val="nil"/>
            <w:bottom w:val="nil"/>
            <w:right w:val="nil"/>
          </w:tcBorders>
        </w:tcPr>
        <w:p>
          <w:pPr>
            <w:bidi w:val="0"/>
            <w:jc w:val="right"/>
          </w:pPr>
          <w:r>
            <w:rPr>
              <w:rStyle w:val="DefaultParagraphFont"/>
              <w:b w:val="0"/>
              <w:bCs w:val="0"/>
              <w:sz w:val="16"/>
              <w:szCs w:val="16"/>
              <w:bdr w:val="nil"/>
              <w:rtl w:val="0"/>
            </w:rPr>
            <w:t>Page </w:t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fldChar w:fldCharType="end"/>
          </w:r>
        </w:p>
      </w:tc>
    </w:tr>
  </w:tbl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800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5226"/>
      <w:gridCol w:w="3484"/>
      <w:gridCol w:w="2090"/>
    </w:tblGrid>
    <w:tr>
      <w:tblPrEx>
        <w:tblW w:w="108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2250" w:type="pct"/>
          <w:noWrap w:val="0"/>
          <w:tcMar>
            <w:top w:w="0" w:type="dxa"/>
            <w:left w:w="0" w:type="dxa"/>
            <w:bottom w:w="0" w:type="dxa"/>
            <w:right w:w="0" w:type="dxa"/>
          </w:tcMar>
          <w:vAlign w:val="top"/>
        </w:tcPr>
        <w:tbl>
          <w:tblPr>
            <w:tblW w:w="5000" w:type="pct"/>
            <w:jc w:val="left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589"/>
            <w:gridCol w:w="4637"/>
          </w:tblGrid>
          <w:tr>
            <w:tblPrEx>
              <w:tblW w:w="5000" w:type="pct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jc w:val="left"/>
            </w:trPr>
            <w:tc>
              <w:tcPr>
                <w:tcW w:w="15" w:type="dxa"/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Name:</w:t>
                </w:r>
              </w:p>
            </w:tc>
            <w:tc>
              <w:tcPr>
                <w:tcBorders>
                  <w:bottom w:val="single" w:sz="6" w:space="0" w:color="000000"/>
                </w:tcBorders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</w:t>
                </w:r>
              </w:p>
            </w:tc>
          </w:tr>
        </w:tbl>
        <w:p/>
      </w:tc>
      <w:tc>
        <w:tcPr>
          <w:tcW w:w="1500" w:type="pct"/>
          <w:noWrap w:val="0"/>
          <w:tcMar>
            <w:top w:w="0" w:type="dxa"/>
            <w:left w:w="0" w:type="dxa"/>
            <w:bottom w:w="0" w:type="dxa"/>
            <w:right w:w="0" w:type="dxa"/>
          </w:tcMar>
          <w:vAlign w:val="top"/>
        </w:tcPr>
        <w:tbl>
          <w:tblPr>
            <w:tblW w:w="5000" w:type="pct"/>
            <w:jc w:val="left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556"/>
            <w:gridCol w:w="2928"/>
          </w:tblGrid>
          <w:tr>
            <w:tblPrEx>
              <w:tblW w:w="5000" w:type="pct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jc w:val="left"/>
            </w:trPr>
            <w:tc>
              <w:tcPr>
                <w:tcW w:w="15" w:type="dxa"/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Class:</w:t>
                </w:r>
              </w:p>
            </w:tc>
            <w:tc>
              <w:tcPr>
                <w:tcBorders>
                  <w:bottom w:val="single" w:sz="6" w:space="0" w:color="000000"/>
                </w:tcBorders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</w:t>
                </w:r>
              </w:p>
            </w:tc>
          </w:tr>
        </w:tbl>
        <w:p/>
      </w:tc>
      <w:tc>
        <w:tcPr>
          <w:tcW w:w="900" w:type="pct"/>
          <w:noWrap w:val="0"/>
          <w:tcMar>
            <w:top w:w="0" w:type="dxa"/>
            <w:left w:w="0" w:type="dxa"/>
            <w:bottom w:w="0" w:type="dxa"/>
            <w:right w:w="0" w:type="dxa"/>
          </w:tcMar>
          <w:vAlign w:val="top"/>
        </w:tcPr>
        <w:tbl>
          <w:tblPr>
            <w:tblW w:w="5000" w:type="pct"/>
            <w:jc w:val="left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478"/>
            <w:gridCol w:w="1612"/>
          </w:tblGrid>
          <w:tr>
            <w:tblPrEx>
              <w:tblW w:w="5000" w:type="pct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jc w:val="left"/>
            </w:trPr>
            <w:tc>
              <w:tcPr>
                <w:tcW w:w="15" w:type="dxa"/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Date:</w:t>
                </w:r>
              </w:p>
            </w:tc>
            <w:tc>
              <w:tcPr>
                <w:tcBorders>
                  <w:bottom w:val="single" w:sz="6" w:space="0" w:color="000000"/>
                </w:tcBorders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</w:t>
                </w:r>
              </w:p>
            </w:tc>
          </w:tr>
        </w:tbl>
        <w:p/>
      </w:tc>
    </w:tr>
  </w:tbl>
  <w:p>
    <w:pPr>
      <w:bidi w:val="0"/>
    </w:pPr>
    <w:r>
      <w:br/>
    </w:r>
    <w:r>
      <w:rPr>
        <w:rStyle w:val="DefaultParagraphFont"/>
        <w:rFonts w:ascii="Times New Roman" w:eastAsia="Times New Roman" w:hAnsi="Times New Roman" w:cs="Times New Roman"/>
        <w:b/>
        <w:bCs/>
        <w:strike w:val="0"/>
        <w:color w:val="000000"/>
        <w:sz w:val="22"/>
        <w:szCs w:val="22"/>
        <w:u w:val="single"/>
        <w:bdr w:val="nil"/>
        <w:rtl w:val="0"/>
      </w:rPr>
      <w:t>Chapter 01 Word Building Rules</w:t>
    </w:r>
  </w:p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spacing w:before="0" w:beforeAutospacing="0" w:after="0" w:afterAutospacing="0"/>
    </w:pPr>
    <w:rPr>
      <w:rFonts w:ascii="Arial" w:eastAsia="Arial" w:hAnsi="Arial" w:cs="Arial"/>
      <w:sz w:val="16"/>
      <w:szCs w:val="24"/>
      <w:bdr w:val="nil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2"/>
      <w:sz w:val="48"/>
      <w:szCs w:val="48"/>
      <w:bdr w:val="nil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  <w:bdr w:val="nil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  <w:bdr w:val="nil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  <w:bdr w:val="nil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  <w:bdr w:val="nil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  <w:bdr w:val="nil"/>
    </w:rPr>
  </w:style>
  <w:style w:type="character" w:default="1" w:styleId="DefaultParagraphFont">
    <w:name w:val="Default Paragraph Font"/>
    <w:semiHidden/>
  </w:style>
  <w:style w:type="paragraph" w:customStyle="1" w:styleId="questionContentItem">
    <w:name w:val="questionContentItem"/>
    <w:basedOn w:val="Normal"/>
    <w:pPr/>
    <w:rPr>
      <w:bdr w:val="nil"/>
    </w:rPr>
  </w:style>
  <w:style w:type="paragraph" w:customStyle="1" w:styleId="p">
    <w:name w:val="p"/>
    <w:basedOn w:val="Normal"/>
    <w:pPr>
      <w:spacing w:before="0" w:beforeAutospacing="0" w:after="0" w:afterAutospacing="0"/>
    </w:pPr>
    <w:rPr>
      <w:bdr w:val="nil"/>
    </w:rPr>
  </w:style>
  <w:style w:type="table" w:customStyle="1" w:styleId="questionMetaData">
    <w:name w:val="questionMetaData"/>
    <w:tbl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>Cengage Learning Online Assessment, Powered by Cognero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01 Word Building Rules</dc:title>
  <dc:creator>Natasa Hilton</dc:creator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ructor ID">
    <vt:lpwstr>GE2TONZZGE3TANBW</vt:lpwstr>
  </property>
</Properties>
</file>