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4AFB1" w14:textId="5557A0DE" w:rsidR="007E1620" w:rsidRDefault="007E1620" w:rsidP="007E1620">
      <w:pPr>
        <w:rPr>
          <w:b/>
          <w:bCs/>
        </w:rPr>
      </w:pPr>
      <w:r>
        <w:rPr>
          <w:rFonts w:eastAsia="Times New Roman"/>
          <w:b/>
        </w:rPr>
        <w:t xml:space="preserve">Chapter 1: </w:t>
      </w:r>
      <w:r>
        <w:rPr>
          <w:b/>
          <w:bCs/>
        </w:rPr>
        <w:t>Occupational Therapy as an Evidence-Based Practice Profession</w:t>
      </w:r>
    </w:p>
    <w:p w14:paraId="5584F83C" w14:textId="77777777" w:rsidR="007E1620" w:rsidRDefault="007E1620" w:rsidP="007E1620">
      <w:pPr>
        <w:rPr>
          <w:b/>
          <w:bCs/>
        </w:rPr>
      </w:pPr>
    </w:p>
    <w:p w14:paraId="6933F4F4" w14:textId="77777777" w:rsidR="007E1620" w:rsidRDefault="007E1620" w:rsidP="007E1620">
      <w:pPr>
        <w:rPr>
          <w:b/>
          <w:bCs/>
        </w:rPr>
      </w:pPr>
    </w:p>
    <w:p w14:paraId="094928B5" w14:textId="77777777" w:rsidR="007E1620" w:rsidRDefault="007E1620" w:rsidP="007E1620">
      <w:pPr>
        <w:rPr>
          <w:b/>
          <w:bCs/>
        </w:rPr>
      </w:pPr>
    </w:p>
    <w:p w14:paraId="56AB6917" w14:textId="77777777" w:rsidR="007E1620" w:rsidRPr="007E1620" w:rsidRDefault="007E1620" w:rsidP="007E1620">
      <w:pPr>
        <w:rPr>
          <w:bCs/>
        </w:rPr>
      </w:pPr>
      <w:r w:rsidRPr="007E1620">
        <w:rPr>
          <w:bCs/>
        </w:rPr>
        <w:t>True/False</w:t>
      </w:r>
    </w:p>
    <w:p w14:paraId="08EB802F" w14:textId="77777777" w:rsidR="007E1620" w:rsidRPr="007E1620" w:rsidRDefault="007E1620" w:rsidP="007E1620">
      <w:pPr>
        <w:rPr>
          <w:rFonts w:eastAsia="Times New Roman"/>
          <w:b/>
        </w:rPr>
      </w:pPr>
    </w:p>
    <w:p w14:paraId="4DA142F8" w14:textId="77777777" w:rsidR="007E1620" w:rsidRDefault="007E1620"/>
    <w:p w14:paraId="3E931144" w14:textId="77777777" w:rsidR="007E1620" w:rsidRDefault="007E1620"/>
    <w:p w14:paraId="2B0A2A22" w14:textId="2FF82817" w:rsidR="00902DA4" w:rsidRDefault="007E1620" w:rsidP="007E1620">
      <w:r>
        <w:t xml:space="preserve">1. </w:t>
      </w:r>
      <w:r w:rsidR="008533B9">
        <w:t xml:space="preserve">There exists a dynamic relationship between research and practice. </w:t>
      </w:r>
      <w:r w:rsidR="00117026">
        <w:t>Professional research should be used to inform practice theory and interventions</w:t>
      </w:r>
      <w:r w:rsidR="00432499">
        <w:t>;</w:t>
      </w:r>
      <w:r w:rsidR="00117026">
        <w:t xml:space="preserve"> equally, practice should influence and guide the direction of future research.  </w:t>
      </w:r>
    </w:p>
    <w:p w14:paraId="3FFF1851" w14:textId="77777777" w:rsidR="007E1620" w:rsidRDefault="007E1620"/>
    <w:p w14:paraId="3854BD95" w14:textId="77777777" w:rsidR="007E1620" w:rsidRDefault="007E1620">
      <w:r>
        <w:t>ANS: True</w:t>
      </w:r>
    </w:p>
    <w:p w14:paraId="25F9D506" w14:textId="5E26B8B2" w:rsidR="008533B9" w:rsidRDefault="00DD64ED">
      <w:r>
        <w:t>STD</w:t>
      </w:r>
      <w:bookmarkStart w:id="0" w:name="_GoBack"/>
      <w:bookmarkEnd w:id="0"/>
      <w:r>
        <w:t>:</w:t>
      </w:r>
      <w:r w:rsidR="007E1620">
        <w:t xml:space="preserve"> </w:t>
      </w:r>
      <w:r w:rsidR="008533B9">
        <w:t>B.8.1</w:t>
      </w:r>
    </w:p>
    <w:p w14:paraId="7C6DFD20" w14:textId="77777777" w:rsidR="00117026" w:rsidRDefault="00117026"/>
    <w:p w14:paraId="2294AC70" w14:textId="77777777" w:rsidR="007E1620" w:rsidRDefault="007E1620"/>
    <w:p w14:paraId="3CA8093F" w14:textId="77777777" w:rsidR="007E1620" w:rsidRDefault="007E1620"/>
    <w:p w14:paraId="15779772" w14:textId="1479AB11" w:rsidR="0080662E" w:rsidRDefault="007E1620">
      <w:r>
        <w:t xml:space="preserve">2. </w:t>
      </w:r>
      <w:r w:rsidR="0080662E">
        <w:t>A core ten</w:t>
      </w:r>
      <w:r w:rsidR="00545E8B">
        <w:t>et</w:t>
      </w:r>
      <w:r w:rsidR="0080662E">
        <w:t xml:space="preserve"> of </w:t>
      </w:r>
      <w:r w:rsidR="00432499">
        <w:t>e</w:t>
      </w:r>
      <w:r w:rsidR="0080662E">
        <w:t>vidence-</w:t>
      </w:r>
      <w:r w:rsidR="00432499">
        <w:t>b</w:t>
      </w:r>
      <w:r w:rsidR="0080662E">
        <w:t xml:space="preserve">ased </w:t>
      </w:r>
      <w:r w:rsidR="00432499">
        <w:t>p</w:t>
      </w:r>
      <w:r w:rsidR="0080662E">
        <w:t xml:space="preserve">ractice </w:t>
      </w:r>
      <w:r w:rsidR="00902DA4">
        <w:t xml:space="preserve">for occupational therapy </w:t>
      </w:r>
      <w:r w:rsidR="0080662E">
        <w:t xml:space="preserve">is that interventions </w:t>
      </w:r>
      <w:r w:rsidR="00B33035">
        <w:t xml:space="preserve">utilized should be those that are </w:t>
      </w:r>
      <w:r w:rsidR="0080662E">
        <w:t>validated through the best available clinical evidence</w:t>
      </w:r>
      <w:r w:rsidR="00B33035">
        <w:t xml:space="preserve"> without consideration of an individual</w:t>
      </w:r>
      <w:r w:rsidR="00F54753">
        <w:t xml:space="preserve"> therapist’s</w:t>
      </w:r>
      <w:r w:rsidR="00B33035">
        <w:t xml:space="preserve"> clinical expertise.  </w:t>
      </w:r>
    </w:p>
    <w:p w14:paraId="27F9B6EC" w14:textId="77777777" w:rsidR="004519CB" w:rsidRDefault="004519CB"/>
    <w:p w14:paraId="31EB52A7" w14:textId="77777777" w:rsidR="007E1620" w:rsidRDefault="007E1620">
      <w:r>
        <w:t>ANS: False</w:t>
      </w:r>
    </w:p>
    <w:p w14:paraId="2BCE9F1F" w14:textId="77777777" w:rsidR="007E1620" w:rsidRDefault="007E1620"/>
    <w:p w14:paraId="30BB228F" w14:textId="77777777" w:rsidR="007E1620" w:rsidRDefault="007E1620"/>
    <w:p w14:paraId="16298791" w14:textId="77777777" w:rsidR="007E1620" w:rsidRDefault="007E1620"/>
    <w:p w14:paraId="52428151" w14:textId="1AA4732F" w:rsidR="004519CB" w:rsidRDefault="007E1620">
      <w:r>
        <w:t xml:space="preserve">3. </w:t>
      </w:r>
      <w:r w:rsidR="004519CB">
        <w:t xml:space="preserve">A client’s values should influence and be considered when providing evidence-based occupational therapy services. </w:t>
      </w:r>
    </w:p>
    <w:p w14:paraId="5C67F0BE" w14:textId="77777777" w:rsidR="0080662E" w:rsidRDefault="0080662E"/>
    <w:p w14:paraId="1A8B8D94" w14:textId="77777777" w:rsidR="007E1620" w:rsidRDefault="007E1620">
      <w:r>
        <w:t>ANS: True</w:t>
      </w:r>
    </w:p>
    <w:p w14:paraId="76C33776" w14:textId="77777777" w:rsidR="007E1620" w:rsidRDefault="007E1620"/>
    <w:p w14:paraId="3A339BC2" w14:textId="77777777" w:rsidR="007E1620" w:rsidRDefault="007E1620"/>
    <w:p w14:paraId="68EB3EE9" w14:textId="77777777" w:rsidR="007E1620" w:rsidRDefault="007E1620"/>
    <w:p w14:paraId="23D95DE4" w14:textId="03BA7F0A" w:rsidR="002263EE" w:rsidRDefault="007E1620">
      <w:r>
        <w:t xml:space="preserve">4. </w:t>
      </w:r>
      <w:r w:rsidR="002263EE">
        <w:t>Evidence-based medicine (EBM) and its established prescriptive guidelines closely reflect the philosophical beliefs and nature of occupational therapy</w:t>
      </w:r>
      <w:r w:rsidR="000946DA">
        <w:t xml:space="preserve"> (OT)</w:t>
      </w:r>
      <w:r w:rsidR="002263EE">
        <w:t xml:space="preserve">. Therefore, its principles are directly replicated with evidence-based </w:t>
      </w:r>
      <w:r w:rsidR="00545E8B">
        <w:t>OT</w:t>
      </w:r>
      <w:r w:rsidR="002263EE">
        <w:t xml:space="preserve"> practice.  </w:t>
      </w:r>
    </w:p>
    <w:p w14:paraId="64F3C739" w14:textId="77777777" w:rsidR="002263EE" w:rsidRDefault="002263EE"/>
    <w:p w14:paraId="772EB5E9" w14:textId="77777777" w:rsidR="007E1620" w:rsidRDefault="007E1620">
      <w:r>
        <w:t>ANS: False</w:t>
      </w:r>
    </w:p>
    <w:p w14:paraId="5605B48A" w14:textId="77777777" w:rsidR="007E1620" w:rsidRDefault="007E1620"/>
    <w:p w14:paraId="33EBE694" w14:textId="77777777" w:rsidR="007E1620" w:rsidRDefault="007E1620"/>
    <w:p w14:paraId="7BF98A70" w14:textId="77777777" w:rsidR="007E1620" w:rsidRDefault="007E1620"/>
    <w:p w14:paraId="2F40E040" w14:textId="77777777" w:rsidR="008533B9" w:rsidRDefault="007E1620">
      <w:r>
        <w:t xml:space="preserve">5. </w:t>
      </w:r>
      <w:r w:rsidR="008533B9">
        <w:t>Explanations offered by a practice theory are always tentative, and must be refined through research.</w:t>
      </w:r>
    </w:p>
    <w:p w14:paraId="66E7D0F0" w14:textId="77777777" w:rsidR="007E1620" w:rsidRDefault="007E1620"/>
    <w:p w14:paraId="66477149" w14:textId="77777777" w:rsidR="007E1620" w:rsidRDefault="007E1620">
      <w:r>
        <w:t>ANS: True</w:t>
      </w:r>
    </w:p>
    <w:p w14:paraId="5DD1DF26" w14:textId="24A8646C" w:rsidR="008533B9" w:rsidRDefault="00DD64ED">
      <w:r>
        <w:t>STD:</w:t>
      </w:r>
      <w:r w:rsidR="007E1620">
        <w:t xml:space="preserve"> </w:t>
      </w:r>
      <w:r w:rsidR="008533B9">
        <w:t>B.3.6</w:t>
      </w:r>
    </w:p>
    <w:p w14:paraId="576AA8A5" w14:textId="77777777" w:rsidR="008533B9" w:rsidRDefault="008533B9"/>
    <w:p w14:paraId="31D494BD" w14:textId="77777777" w:rsidR="007E1620" w:rsidRDefault="007E1620"/>
    <w:p w14:paraId="435AE57C" w14:textId="77777777" w:rsidR="007E1620" w:rsidRDefault="007E1620"/>
    <w:p w14:paraId="1122A330" w14:textId="0E6F58A7" w:rsidR="000F08F3" w:rsidRDefault="007E1620">
      <w:r>
        <w:lastRenderedPageBreak/>
        <w:t xml:space="preserve">6. </w:t>
      </w:r>
      <w:r w:rsidR="000F08F3">
        <w:t xml:space="preserve">Participatory research involves inclusion of recipients of services (or consumers) in the data collection and dissemination process </w:t>
      </w:r>
      <w:r w:rsidR="00931F9A">
        <w:t xml:space="preserve">only after </w:t>
      </w:r>
      <w:r w:rsidR="000F08F3">
        <w:t xml:space="preserve">a </w:t>
      </w:r>
      <w:r w:rsidR="00CC4B2E">
        <w:t>specific research hypothesis has been established</w:t>
      </w:r>
      <w:r w:rsidR="000F08F3">
        <w:t xml:space="preserve"> by an investigator.  </w:t>
      </w:r>
    </w:p>
    <w:p w14:paraId="78DB1371" w14:textId="77777777" w:rsidR="000F08F3" w:rsidRDefault="000F08F3"/>
    <w:p w14:paraId="0785E04C" w14:textId="77777777" w:rsidR="007E1620" w:rsidRDefault="007E1620">
      <w:r>
        <w:t>ANS: False</w:t>
      </w:r>
    </w:p>
    <w:p w14:paraId="35FA7C08" w14:textId="77777777" w:rsidR="007E1620" w:rsidRDefault="007E1620"/>
    <w:p w14:paraId="65751020" w14:textId="77777777" w:rsidR="007E1620" w:rsidRDefault="007E1620"/>
    <w:p w14:paraId="56F897EE" w14:textId="77777777" w:rsidR="007E1620" w:rsidRDefault="007E1620"/>
    <w:p w14:paraId="19E96C6A" w14:textId="77777777" w:rsidR="007E1620" w:rsidRDefault="007E1620">
      <w:r>
        <w:t>Multiple Choice</w:t>
      </w:r>
    </w:p>
    <w:p w14:paraId="2AF0E804" w14:textId="77777777" w:rsidR="007E1620" w:rsidRDefault="007E1620"/>
    <w:p w14:paraId="77019C32" w14:textId="77777777" w:rsidR="007E1620" w:rsidRDefault="007E1620"/>
    <w:p w14:paraId="13D21397" w14:textId="77777777" w:rsidR="007E1620" w:rsidRDefault="007E1620"/>
    <w:p w14:paraId="7D465135" w14:textId="42BE6780" w:rsidR="008C1BD4" w:rsidRDefault="007E1620">
      <w:r>
        <w:t xml:space="preserve">7. </w:t>
      </w:r>
      <w:r w:rsidR="008C1BD4">
        <w:t xml:space="preserve">Occupational therapy has a </w:t>
      </w:r>
      <w:r w:rsidR="00692B7A">
        <w:t>professional obligation to maintain a systemat</w:t>
      </w:r>
      <w:r w:rsidR="008C1BD4">
        <w:t>ic and shared body of knowledge</w:t>
      </w:r>
      <w:r w:rsidR="00432499">
        <w:t>. W</w:t>
      </w:r>
      <w:r w:rsidR="008C1BD4">
        <w:t xml:space="preserve">hich of the following </w:t>
      </w:r>
      <w:r w:rsidR="008C1BD4" w:rsidRPr="008C1BD4">
        <w:rPr>
          <w:b/>
          <w:i/>
        </w:rPr>
        <w:t>does not</w:t>
      </w:r>
      <w:r w:rsidR="006D0F79">
        <w:t xml:space="preserve"> serve toward the development of </w:t>
      </w:r>
      <w:r w:rsidR="00022718">
        <w:t xml:space="preserve">evidence </w:t>
      </w:r>
      <w:r w:rsidR="006D0F79">
        <w:t>for</w:t>
      </w:r>
      <w:r w:rsidR="00022718">
        <w:t xml:space="preserve"> </w:t>
      </w:r>
      <w:r w:rsidR="008C1BD4">
        <w:t>this</w:t>
      </w:r>
      <w:r w:rsidR="00022718">
        <w:t xml:space="preserve"> requirement</w:t>
      </w:r>
      <w:r w:rsidR="008C1BD4">
        <w:t>?</w:t>
      </w:r>
    </w:p>
    <w:p w14:paraId="0DA657CA" w14:textId="77777777" w:rsidR="008C1BD4" w:rsidRDefault="007E1620">
      <w:r>
        <w:t xml:space="preserve">A. </w:t>
      </w:r>
      <w:r w:rsidR="00022718">
        <w:t>Multiple studies establishing the psychometric qualities of a commonly used standardized assessment</w:t>
      </w:r>
    </w:p>
    <w:p w14:paraId="4182ABD6" w14:textId="1D957F41" w:rsidR="00022718" w:rsidRDefault="007E1620">
      <w:r>
        <w:t xml:space="preserve">B. </w:t>
      </w:r>
      <w:r w:rsidR="00022718">
        <w:t>A control</w:t>
      </w:r>
      <w:r w:rsidR="00432499">
        <w:t xml:space="preserve"> </w:t>
      </w:r>
      <w:r w:rsidR="00022718">
        <w:t>trial quantifying the outcomes of a treatment strategy</w:t>
      </w:r>
    </w:p>
    <w:p w14:paraId="4D070735" w14:textId="77777777" w:rsidR="00022718" w:rsidRDefault="007E1620">
      <w:r>
        <w:t xml:space="preserve">C. </w:t>
      </w:r>
      <w:r w:rsidR="00022718">
        <w:t>The collective clinical expertise of an outpatient occupational therapy department</w:t>
      </w:r>
    </w:p>
    <w:p w14:paraId="21AC6D9F" w14:textId="77777777" w:rsidR="00A441C5" w:rsidRDefault="007E1620">
      <w:r>
        <w:t xml:space="preserve">D. </w:t>
      </w:r>
      <w:r w:rsidR="00A441C5">
        <w:t>A series of studies testing and refining a practice theory utilized in practice</w:t>
      </w:r>
    </w:p>
    <w:p w14:paraId="6EF63FC8" w14:textId="77777777" w:rsidR="007E1620" w:rsidRDefault="007E1620" w:rsidP="00117026"/>
    <w:p w14:paraId="77F9BF62" w14:textId="77777777" w:rsidR="007E1620" w:rsidRDefault="007E1620" w:rsidP="00117026">
      <w:r>
        <w:t>ANS: C</w:t>
      </w:r>
    </w:p>
    <w:p w14:paraId="433009D0" w14:textId="0B3FADB8" w:rsidR="00117026" w:rsidRDefault="00DD64ED" w:rsidP="00117026">
      <w:r>
        <w:t>STD:</w:t>
      </w:r>
      <w:r w:rsidR="007E1620">
        <w:t xml:space="preserve"> </w:t>
      </w:r>
      <w:r w:rsidR="00117026">
        <w:t>B.8.1</w:t>
      </w:r>
    </w:p>
    <w:p w14:paraId="24F54A1B" w14:textId="77777777" w:rsidR="00692B7A" w:rsidRDefault="00692B7A"/>
    <w:p w14:paraId="7128A39B" w14:textId="77777777" w:rsidR="00117026" w:rsidRDefault="00117026"/>
    <w:p w14:paraId="3F195B2F" w14:textId="77777777" w:rsidR="00A52CC3" w:rsidRDefault="00A52CC3"/>
    <w:p w14:paraId="4ACBE6E0" w14:textId="24F81BCD" w:rsidR="00E63DDC" w:rsidRDefault="00A52CC3">
      <w:r>
        <w:t xml:space="preserve">8. </w:t>
      </w:r>
      <w:r w:rsidR="00F47E47">
        <w:t>Occupational therapists offer a unique perspective to</w:t>
      </w:r>
      <w:r w:rsidR="00931F9A">
        <w:t>wards</w:t>
      </w:r>
      <w:r w:rsidR="00F47E47">
        <w:t xml:space="preserve"> identifying and addressing deficits with clients’ occupational participation.  The area of research that examines how occupational therapists identify problems and make treatment decisions is:</w:t>
      </w:r>
    </w:p>
    <w:p w14:paraId="0B650030" w14:textId="77777777" w:rsidR="00F47E47" w:rsidRDefault="00A52CC3">
      <w:r>
        <w:t xml:space="preserve">A. </w:t>
      </w:r>
      <w:r w:rsidR="00F47E47">
        <w:t>Clinical reasoning research</w:t>
      </w:r>
    </w:p>
    <w:p w14:paraId="3CC4D8A0" w14:textId="77777777" w:rsidR="00F47E47" w:rsidRDefault="00A52CC3">
      <w:r>
        <w:t xml:space="preserve">B. </w:t>
      </w:r>
      <w:r w:rsidR="00F47E47">
        <w:t>Process research</w:t>
      </w:r>
    </w:p>
    <w:p w14:paraId="66B74BE3" w14:textId="77777777" w:rsidR="00F47E47" w:rsidRDefault="00A52CC3">
      <w:r>
        <w:t xml:space="preserve">C. </w:t>
      </w:r>
      <w:r w:rsidR="00F47E47">
        <w:t>Narrative research</w:t>
      </w:r>
    </w:p>
    <w:p w14:paraId="20E73489" w14:textId="77777777" w:rsidR="00F47E47" w:rsidRDefault="00A52CC3">
      <w:r>
        <w:t xml:space="preserve">D. </w:t>
      </w:r>
      <w:r w:rsidR="00F47E47">
        <w:t>Practice theory research</w:t>
      </w:r>
    </w:p>
    <w:p w14:paraId="60D722EA" w14:textId="77777777" w:rsidR="00117026" w:rsidRDefault="00117026"/>
    <w:p w14:paraId="38635F39" w14:textId="77777777" w:rsidR="00A52CC3" w:rsidRDefault="00A52CC3">
      <w:r>
        <w:t>ANS: A</w:t>
      </w:r>
    </w:p>
    <w:p w14:paraId="5748DCFB" w14:textId="77777777" w:rsidR="00A52CC3" w:rsidRDefault="00A52CC3"/>
    <w:p w14:paraId="215269C5" w14:textId="77777777" w:rsidR="00A52CC3" w:rsidRDefault="00A52CC3"/>
    <w:p w14:paraId="71B06336" w14:textId="77777777" w:rsidR="00A52CC3" w:rsidRDefault="00A52CC3"/>
    <w:p w14:paraId="16DAF4BF" w14:textId="2F38544D" w:rsidR="003A768E" w:rsidRDefault="00A52CC3">
      <w:r>
        <w:t xml:space="preserve">9. </w:t>
      </w:r>
      <w:r w:rsidR="003A768E">
        <w:t xml:space="preserve">The purpose of </w:t>
      </w:r>
      <w:r w:rsidR="00432499">
        <w:t>n</w:t>
      </w:r>
      <w:r w:rsidR="00124A49">
        <w:t xml:space="preserve">eeds </w:t>
      </w:r>
      <w:r w:rsidR="00432499">
        <w:t>a</w:t>
      </w:r>
      <w:r w:rsidR="003A768E">
        <w:t xml:space="preserve">ssessment </w:t>
      </w:r>
      <w:r w:rsidR="00432499">
        <w:t>r</w:t>
      </w:r>
      <w:r w:rsidR="00124A49">
        <w:t xml:space="preserve">esearch </w:t>
      </w:r>
      <w:r w:rsidR="003A768E">
        <w:t>is to identify the gap between a client</w:t>
      </w:r>
      <w:r w:rsidR="00432499">
        <w:t>’s</w:t>
      </w:r>
      <w:r w:rsidR="003A768E">
        <w:t xml:space="preserve"> or population’s present status and th</w:t>
      </w:r>
      <w:r w:rsidR="00432499">
        <w:t>at individual’s or group’s</w:t>
      </w:r>
      <w:r w:rsidR="003A768E">
        <w:t xml:space="preserve">: </w:t>
      </w:r>
    </w:p>
    <w:p w14:paraId="68EC0D0A" w14:textId="77777777" w:rsidR="003A768E" w:rsidRDefault="00A52CC3">
      <w:r>
        <w:t xml:space="preserve">A. </w:t>
      </w:r>
      <w:r w:rsidR="003A768E">
        <w:t>Previous status</w:t>
      </w:r>
    </w:p>
    <w:p w14:paraId="42BD27AD" w14:textId="77777777" w:rsidR="003A768E" w:rsidRDefault="00A52CC3">
      <w:r>
        <w:t xml:space="preserve">B. </w:t>
      </w:r>
      <w:r w:rsidR="003A768E">
        <w:t>Disability status</w:t>
      </w:r>
    </w:p>
    <w:p w14:paraId="6DA7F907" w14:textId="77777777" w:rsidR="00997992" w:rsidRDefault="00A52CC3">
      <w:r>
        <w:t xml:space="preserve">C. </w:t>
      </w:r>
      <w:r w:rsidR="003A768E">
        <w:t>Desired status</w:t>
      </w:r>
      <w:r w:rsidR="00124A49">
        <w:t xml:space="preserve"> </w:t>
      </w:r>
    </w:p>
    <w:p w14:paraId="600971EF" w14:textId="77777777" w:rsidR="003A768E" w:rsidRDefault="00A52CC3">
      <w:r>
        <w:t xml:space="preserve">D. </w:t>
      </w:r>
      <w:r w:rsidR="003A768E">
        <w:t>Projected status</w:t>
      </w:r>
    </w:p>
    <w:p w14:paraId="6564C958" w14:textId="77777777" w:rsidR="00A52CC3" w:rsidRDefault="00A52CC3"/>
    <w:p w14:paraId="668D27E8" w14:textId="77777777" w:rsidR="00A52CC3" w:rsidRDefault="00A52CC3">
      <w:r>
        <w:t>ANS: C</w:t>
      </w:r>
    </w:p>
    <w:p w14:paraId="5040E18C" w14:textId="77777777" w:rsidR="003A768E" w:rsidRDefault="003A768E"/>
    <w:p w14:paraId="641991C5" w14:textId="77777777" w:rsidR="00A52CC3" w:rsidRDefault="00A52CC3"/>
    <w:p w14:paraId="43FA3192" w14:textId="77777777" w:rsidR="00A52CC3" w:rsidRDefault="00A52CC3"/>
    <w:p w14:paraId="704C834E" w14:textId="5EBA57DE" w:rsidR="00427B6D" w:rsidRDefault="00A52CC3">
      <w:r>
        <w:lastRenderedPageBreak/>
        <w:t xml:space="preserve">10. </w:t>
      </w:r>
      <w:r w:rsidR="00FE2089">
        <w:t>Psychometric re</w:t>
      </w:r>
      <w:r w:rsidR="00427B6D">
        <w:t>search may be used to evaluate an assessment according t</w:t>
      </w:r>
      <w:r w:rsidR="00F147F6">
        <w:t>o multiple criteria.</w:t>
      </w:r>
      <w:r w:rsidR="00427B6D">
        <w:t xml:space="preserve"> </w:t>
      </w:r>
      <w:r w:rsidR="00F147F6">
        <w:t>W</w:t>
      </w:r>
      <w:r w:rsidR="00427B6D">
        <w:t xml:space="preserve">hich </w:t>
      </w:r>
      <w:r w:rsidR="00F147F6">
        <w:t xml:space="preserve">domain </w:t>
      </w:r>
      <w:r w:rsidR="00F147F6" w:rsidRPr="00F147F6">
        <w:rPr>
          <w:b/>
          <w:i/>
        </w:rPr>
        <w:t>is not</w:t>
      </w:r>
      <w:r w:rsidR="00F147F6">
        <w:t xml:space="preserve"> a measure of psychometric research?</w:t>
      </w:r>
    </w:p>
    <w:p w14:paraId="42563C4D" w14:textId="77777777" w:rsidR="003A768E" w:rsidRDefault="00A52CC3">
      <w:r>
        <w:t xml:space="preserve">A. </w:t>
      </w:r>
      <w:r w:rsidR="00427B6D">
        <w:t>Reliability</w:t>
      </w:r>
    </w:p>
    <w:p w14:paraId="01541E48" w14:textId="77777777" w:rsidR="00427B6D" w:rsidRDefault="00A52CC3">
      <w:r>
        <w:t xml:space="preserve">B. </w:t>
      </w:r>
      <w:r w:rsidR="00427B6D">
        <w:t>Validity</w:t>
      </w:r>
    </w:p>
    <w:p w14:paraId="131A6E80" w14:textId="2DC9B751" w:rsidR="00427B6D" w:rsidRDefault="00A52CC3">
      <w:r>
        <w:t xml:space="preserve">C. </w:t>
      </w:r>
      <w:r w:rsidR="00427B6D">
        <w:t xml:space="preserve">Clinical </w:t>
      </w:r>
      <w:r w:rsidR="00432499">
        <w:t>u</w:t>
      </w:r>
      <w:r w:rsidR="00427B6D">
        <w:t>tility</w:t>
      </w:r>
    </w:p>
    <w:p w14:paraId="780DDCC5" w14:textId="2E8A65D5" w:rsidR="0080662E" w:rsidRDefault="00A52CC3">
      <w:r>
        <w:t xml:space="preserve">D. </w:t>
      </w:r>
      <w:r w:rsidR="0080662E">
        <w:t xml:space="preserve">Formative </w:t>
      </w:r>
      <w:r w:rsidR="00432499">
        <w:t>u</w:t>
      </w:r>
      <w:r w:rsidR="0080662E">
        <w:t>tility</w:t>
      </w:r>
    </w:p>
    <w:p w14:paraId="46DB66B7" w14:textId="77777777" w:rsidR="00F147F6" w:rsidRDefault="00F147F6"/>
    <w:p w14:paraId="6A006759" w14:textId="77777777" w:rsidR="00A52CC3" w:rsidRDefault="00A52CC3">
      <w:r>
        <w:t xml:space="preserve">ANS: D </w:t>
      </w:r>
    </w:p>
    <w:p w14:paraId="2C89BE9D" w14:textId="77777777" w:rsidR="00A52CC3" w:rsidRDefault="00A52CC3"/>
    <w:p w14:paraId="3B625B7C" w14:textId="77777777" w:rsidR="00A52CC3" w:rsidRDefault="00A52CC3"/>
    <w:p w14:paraId="475C84B4" w14:textId="77777777" w:rsidR="00A52CC3" w:rsidRDefault="00A52CC3"/>
    <w:p w14:paraId="435BD35E" w14:textId="0E717A31" w:rsidR="00F147F6" w:rsidRDefault="00A52CC3">
      <w:r>
        <w:t xml:space="preserve">11. </w:t>
      </w:r>
      <w:r w:rsidR="00F147F6">
        <w:t xml:space="preserve">Formative research </w:t>
      </w:r>
      <w:r w:rsidR="008A1117">
        <w:t xml:space="preserve">best </w:t>
      </w:r>
      <w:r w:rsidR="00EB4346">
        <w:t xml:space="preserve">seeks to identify </w:t>
      </w:r>
      <w:r w:rsidR="00EB4346" w:rsidRPr="008A1117">
        <w:rPr>
          <w:b/>
          <w:i/>
        </w:rPr>
        <w:t xml:space="preserve">what </w:t>
      </w:r>
      <w:r w:rsidR="00EB4346">
        <w:t>characteristic of an intervention of study?</w:t>
      </w:r>
    </w:p>
    <w:p w14:paraId="34C89F28" w14:textId="77777777" w:rsidR="00EB4346" w:rsidRDefault="00A52CC3">
      <w:r>
        <w:t xml:space="preserve">A. </w:t>
      </w:r>
      <w:r w:rsidR="00EB4346">
        <w:t>The expected outcome of the intervention</w:t>
      </w:r>
    </w:p>
    <w:p w14:paraId="0F8E8B7D" w14:textId="77777777" w:rsidR="00EB4346" w:rsidRDefault="00A52CC3">
      <w:r>
        <w:t xml:space="preserve">B. </w:t>
      </w:r>
      <w:r w:rsidR="00EB4346">
        <w:t>The mechanism of change for the intervention</w:t>
      </w:r>
    </w:p>
    <w:p w14:paraId="6A89F899" w14:textId="77777777" w:rsidR="00EB4346" w:rsidRDefault="00A52CC3">
      <w:r>
        <w:t xml:space="preserve">C. </w:t>
      </w:r>
      <w:r w:rsidR="00EB4346">
        <w:t>The frequency or duration required for an intervention to be effective</w:t>
      </w:r>
    </w:p>
    <w:p w14:paraId="4A12FCA5" w14:textId="77777777" w:rsidR="00EB4346" w:rsidRDefault="00A52CC3">
      <w:r>
        <w:t xml:space="preserve">D. </w:t>
      </w:r>
      <w:r w:rsidR="00EB4346">
        <w:t>The clinical reasoning utilized in providing an intervention</w:t>
      </w:r>
    </w:p>
    <w:p w14:paraId="55731178" w14:textId="77777777" w:rsidR="0080662E" w:rsidRDefault="0080662E"/>
    <w:p w14:paraId="3A720608" w14:textId="77777777" w:rsidR="00427B6D" w:rsidRDefault="00427B6D">
      <w:r>
        <w:t xml:space="preserve"> </w:t>
      </w:r>
      <w:r w:rsidR="00A52CC3">
        <w:t>ANS: B</w:t>
      </w:r>
    </w:p>
    <w:sectPr w:rsidR="00427B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55DB7" w14:textId="77777777" w:rsidR="00E826D6" w:rsidRDefault="00E826D6" w:rsidP="00F47C4E">
      <w:r>
        <w:separator/>
      </w:r>
    </w:p>
  </w:endnote>
  <w:endnote w:type="continuationSeparator" w:id="0">
    <w:p w14:paraId="59F491C0" w14:textId="77777777" w:rsidR="00E826D6" w:rsidRDefault="00E826D6" w:rsidP="00F4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57A9" w14:textId="77777777" w:rsidR="00F47C4E" w:rsidRDefault="00F47C4E">
    <w:pPr>
      <w:pStyle w:val="Footer"/>
    </w:pPr>
    <w:r>
      <w:rPr>
        <w:rFonts w:ascii="AppleSystemUIFont" w:hAnsi="AppleSystemUIFont" w:cs="AppleSystemUIFont"/>
        <w:color w:val="353535"/>
        <w:sz w:val="24"/>
        <w:szCs w:val="24"/>
      </w:rPr>
      <w:t>Copyright © 2017 by F. A. Davis Company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BE222" w14:textId="77777777" w:rsidR="00E826D6" w:rsidRDefault="00E826D6" w:rsidP="00F47C4E">
      <w:r>
        <w:separator/>
      </w:r>
    </w:p>
  </w:footnote>
  <w:footnote w:type="continuationSeparator" w:id="0">
    <w:p w14:paraId="692B4748" w14:textId="77777777" w:rsidR="00E826D6" w:rsidRDefault="00E826D6" w:rsidP="00F4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32AD"/>
    <w:multiLevelType w:val="hybridMultilevel"/>
    <w:tmpl w:val="DC60F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5A"/>
    <w:rsid w:val="00022718"/>
    <w:rsid w:val="0006615B"/>
    <w:rsid w:val="0009380A"/>
    <w:rsid w:val="000946DA"/>
    <w:rsid w:val="000F08F3"/>
    <w:rsid w:val="00117026"/>
    <w:rsid w:val="00124A49"/>
    <w:rsid w:val="00153F5A"/>
    <w:rsid w:val="002263EE"/>
    <w:rsid w:val="002E3D7F"/>
    <w:rsid w:val="00372945"/>
    <w:rsid w:val="003A768E"/>
    <w:rsid w:val="00427B6D"/>
    <w:rsid w:val="00432499"/>
    <w:rsid w:val="004519CB"/>
    <w:rsid w:val="004B27B1"/>
    <w:rsid w:val="00545E8B"/>
    <w:rsid w:val="005E2A84"/>
    <w:rsid w:val="00692B7A"/>
    <w:rsid w:val="006D0F79"/>
    <w:rsid w:val="00755C2B"/>
    <w:rsid w:val="007B1058"/>
    <w:rsid w:val="007E1620"/>
    <w:rsid w:val="0080662E"/>
    <w:rsid w:val="008533B9"/>
    <w:rsid w:val="008A1117"/>
    <w:rsid w:val="008C1BD4"/>
    <w:rsid w:val="00902DA4"/>
    <w:rsid w:val="00931F9A"/>
    <w:rsid w:val="00956338"/>
    <w:rsid w:val="00997992"/>
    <w:rsid w:val="00A441C5"/>
    <w:rsid w:val="00A52CC3"/>
    <w:rsid w:val="00A676EC"/>
    <w:rsid w:val="00A81BDA"/>
    <w:rsid w:val="00B0587C"/>
    <w:rsid w:val="00B33035"/>
    <w:rsid w:val="00BE02D7"/>
    <w:rsid w:val="00C31C6E"/>
    <w:rsid w:val="00CC4B2E"/>
    <w:rsid w:val="00D74E26"/>
    <w:rsid w:val="00DD64ED"/>
    <w:rsid w:val="00E63DDC"/>
    <w:rsid w:val="00E64D45"/>
    <w:rsid w:val="00E826D6"/>
    <w:rsid w:val="00EB4346"/>
    <w:rsid w:val="00F147F6"/>
    <w:rsid w:val="00F47C4E"/>
    <w:rsid w:val="00F47E47"/>
    <w:rsid w:val="00F54753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ED3C"/>
  <w15:docId w15:val="{E5C36301-CC20-4826-B648-EF8D7DCC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C4E"/>
  </w:style>
  <w:style w:type="paragraph" w:styleId="Footer">
    <w:name w:val="footer"/>
    <w:basedOn w:val="Normal"/>
    <w:link w:val="FooterChar"/>
    <w:uiPriority w:val="99"/>
    <w:unhideWhenUsed/>
    <w:rsid w:val="00F47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C4E"/>
  </w:style>
  <w:style w:type="paragraph" w:styleId="BalloonText">
    <w:name w:val="Balloon Text"/>
    <w:basedOn w:val="Normal"/>
    <w:link w:val="BalloonTextChar"/>
    <w:uiPriority w:val="99"/>
    <w:semiHidden/>
    <w:unhideWhenUsed/>
    <w:rsid w:val="00093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2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4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ChrisG</cp:lastModifiedBy>
  <cp:revision>5</cp:revision>
  <cp:lastPrinted>2016-11-26T15:54:00Z</cp:lastPrinted>
  <dcterms:created xsi:type="dcterms:W3CDTF">2016-12-12T20:36:00Z</dcterms:created>
  <dcterms:modified xsi:type="dcterms:W3CDTF">2016-12-20T05:18:00Z</dcterms:modified>
</cp:coreProperties>
</file>